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AB" w:rsidRPr="001F3854" w:rsidRDefault="008C28AB" w:rsidP="008C28AB">
      <w:pPr>
        <w:pStyle w:val="1"/>
        <w:jc w:val="right"/>
        <w:rPr>
          <w:b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A965C1E" wp14:editId="7558E15B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</w:t>
      </w:r>
      <w:r w:rsidRPr="001F3854">
        <w:rPr>
          <w:b/>
        </w:rPr>
        <w:t xml:space="preserve">                                        </w:t>
      </w:r>
      <w:r w:rsidRPr="001F3854">
        <w:rPr>
          <w:b/>
        </w:rPr>
        <w:br w:type="textWrapping" w:clear="all"/>
      </w:r>
    </w:p>
    <w:p w:rsidR="008C28AB" w:rsidRDefault="008C28AB" w:rsidP="008C28A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C28AB" w:rsidRDefault="008C28AB" w:rsidP="008C28A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C28AB" w:rsidRDefault="008C28AB" w:rsidP="008C28AB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8C28AB" w:rsidRDefault="008C28AB" w:rsidP="008C28AB">
      <w:pPr>
        <w:jc w:val="center"/>
        <w:rPr>
          <w:b/>
        </w:rPr>
      </w:pPr>
    </w:p>
    <w:p w:rsidR="008C28AB" w:rsidRDefault="008C28AB" w:rsidP="008C28AB">
      <w:pPr>
        <w:keepNext/>
        <w:jc w:val="center"/>
        <w:outlineLvl w:val="0"/>
        <w:rPr>
          <w:b/>
          <w:lang w:val="uk-UA"/>
        </w:rPr>
      </w:pPr>
    </w:p>
    <w:p w:rsidR="008C28AB" w:rsidRPr="00B561EC" w:rsidRDefault="008C28AB" w:rsidP="008C28AB">
      <w:pPr>
        <w:keepNext/>
        <w:jc w:val="center"/>
        <w:outlineLvl w:val="0"/>
        <w:rPr>
          <w:b/>
          <w:lang w:val="uk-UA"/>
        </w:rPr>
      </w:pPr>
    </w:p>
    <w:p w:rsidR="008C28AB" w:rsidRDefault="008C28AB" w:rsidP="008C28AB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8C28AB" w:rsidRDefault="008C28AB" w:rsidP="008C28AB">
      <w:pPr>
        <w:keepNext/>
        <w:jc w:val="center"/>
        <w:outlineLvl w:val="0"/>
        <w:rPr>
          <w:b/>
        </w:rPr>
      </w:pPr>
    </w:p>
    <w:p w:rsidR="008C28AB" w:rsidRDefault="008C28AB" w:rsidP="008C28AB">
      <w:pPr>
        <w:rPr>
          <w:b/>
          <w:lang w:val="uk-UA"/>
        </w:rPr>
      </w:pPr>
      <w:proofErr w:type="gramStart"/>
      <w:r>
        <w:rPr>
          <w:b/>
        </w:rPr>
        <w:t>«</w:t>
      </w:r>
      <w:r>
        <w:rPr>
          <w:b/>
          <w:lang w:val="uk-UA"/>
        </w:rPr>
        <w:t xml:space="preserve"> 29</w:t>
      </w:r>
      <w:proofErr w:type="gramEnd"/>
      <w:r>
        <w:rPr>
          <w:b/>
          <w:lang w:val="uk-UA"/>
        </w:rPr>
        <w:t xml:space="preserve"> </w:t>
      </w:r>
      <w:r>
        <w:rPr>
          <w:b/>
        </w:rPr>
        <w:t xml:space="preserve">»  </w:t>
      </w:r>
      <w:r>
        <w:rPr>
          <w:b/>
          <w:lang w:val="uk-UA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C28AB">
        <w:rPr>
          <w:b/>
        </w:rPr>
        <w:t xml:space="preserve">                       </w:t>
      </w:r>
      <w:r>
        <w:rPr>
          <w:b/>
        </w:rPr>
        <w:tab/>
        <w:t xml:space="preserve">№ </w:t>
      </w:r>
      <w:r w:rsidRPr="008C28AB">
        <w:rPr>
          <w:b/>
        </w:rPr>
        <w:t>2624 - 4</w:t>
      </w:r>
      <w:r>
        <w:rPr>
          <w:b/>
        </w:rPr>
        <w:t>9</w:t>
      </w:r>
      <w:r w:rsidRPr="008C28AB">
        <w:rPr>
          <w:b/>
        </w:rPr>
        <w:t xml:space="preserve"> - </w:t>
      </w:r>
      <w:r>
        <w:rPr>
          <w:b/>
          <w:lang w:val="en-US"/>
        </w:rPr>
        <w:t>VII</w:t>
      </w:r>
    </w:p>
    <w:p w:rsidR="008C28AB" w:rsidRDefault="008C28AB" w:rsidP="008C28AB">
      <w:pPr>
        <w:rPr>
          <w:b/>
          <w:lang w:val="uk-UA"/>
        </w:rPr>
      </w:pPr>
    </w:p>
    <w:p w:rsidR="008C28AB" w:rsidRDefault="008C28AB" w:rsidP="008C28AB">
      <w:pPr>
        <w:rPr>
          <w:b/>
          <w:lang w:val="uk-UA"/>
        </w:rPr>
      </w:pPr>
      <w:r>
        <w:rPr>
          <w:b/>
          <w:lang w:val="uk-UA"/>
        </w:rPr>
        <w:t xml:space="preserve">Про затвердження Звітів про оцінку </w:t>
      </w:r>
    </w:p>
    <w:p w:rsidR="008C28AB" w:rsidRDefault="008C28AB" w:rsidP="008C28AB">
      <w:pPr>
        <w:rPr>
          <w:b/>
          <w:lang w:val="uk-UA"/>
        </w:rPr>
      </w:pPr>
      <w:r>
        <w:rPr>
          <w:b/>
          <w:lang w:val="uk-UA"/>
        </w:rPr>
        <w:t xml:space="preserve">майна об’єктів комунальної власності </w:t>
      </w:r>
    </w:p>
    <w:p w:rsidR="008C28AB" w:rsidRDefault="008C28AB" w:rsidP="008C28AB">
      <w:pPr>
        <w:rPr>
          <w:b/>
          <w:lang w:val="uk-UA"/>
        </w:rPr>
      </w:pPr>
      <w:r>
        <w:rPr>
          <w:b/>
          <w:lang w:val="uk-UA"/>
        </w:rPr>
        <w:t>територіальної громади м. Буча</w:t>
      </w: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pPr>
        <w:ind w:firstLine="708"/>
        <w:jc w:val="both"/>
        <w:rPr>
          <w:lang w:val="uk-UA"/>
        </w:rPr>
      </w:pPr>
      <w:r>
        <w:rPr>
          <w:lang w:val="uk-UA"/>
        </w:rPr>
        <w:t xml:space="preserve">Розглянувши Звіти про оцінку майна об’єктів комунальної власності нежитлових приміщень м. 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8C28AB" w:rsidRDefault="008C28AB" w:rsidP="008C28AB">
      <w:pPr>
        <w:ind w:firstLine="708"/>
        <w:jc w:val="both"/>
        <w:rPr>
          <w:lang w:val="uk-UA"/>
        </w:rPr>
      </w:pPr>
    </w:p>
    <w:p w:rsidR="008C28AB" w:rsidRPr="00110E72" w:rsidRDefault="008C28AB" w:rsidP="008C28AB">
      <w:pPr>
        <w:jc w:val="both"/>
        <w:rPr>
          <w:lang w:val="uk-UA"/>
        </w:rPr>
      </w:pPr>
      <w:r w:rsidRPr="00110E72">
        <w:rPr>
          <w:lang w:val="uk-UA"/>
        </w:rPr>
        <w:t>ВИРІШИЛА:</w:t>
      </w:r>
    </w:p>
    <w:p w:rsidR="008C28AB" w:rsidRDefault="008C28AB" w:rsidP="008C28AB">
      <w:pPr>
        <w:shd w:val="clear" w:color="auto" w:fill="FFFFFF"/>
        <w:rPr>
          <w:b/>
          <w:lang w:val="uk-UA"/>
        </w:rPr>
      </w:pPr>
    </w:p>
    <w:p w:rsidR="008C28AB" w:rsidRPr="0099433E" w:rsidRDefault="008C28AB" w:rsidP="008C28AB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99433E">
        <w:t>Затвердити Звіт № 2-0</w:t>
      </w:r>
      <w:r>
        <w:t>76</w:t>
      </w:r>
      <w:r w:rsidRPr="0099433E">
        <w:t xml:space="preserve">/2018 про оцінку майна об’єкта комунальної власності –нежитлового приміщення загальною площею  </w:t>
      </w:r>
      <w:r>
        <w:t>72,1</w:t>
      </w:r>
      <w:r w:rsidRPr="0099433E">
        <w:t xml:space="preserve"> м², за адресою: м. Буча,</w:t>
      </w:r>
      <w:r>
        <w:t xml:space="preserve">                  </w:t>
      </w:r>
      <w:r w:rsidRPr="0099433E">
        <w:t xml:space="preserve">вул. </w:t>
      </w:r>
      <w:r>
        <w:t>А. Михайловського, 74</w:t>
      </w:r>
      <w:r w:rsidRPr="0099433E">
        <w:t xml:space="preserve">, </w:t>
      </w:r>
      <w:r>
        <w:t xml:space="preserve">приміщення Бучанської «ЗОШ </w:t>
      </w:r>
      <w:r>
        <w:rPr>
          <w:lang w:val="en-US"/>
        </w:rPr>
        <w:t>I</w:t>
      </w:r>
      <w:r w:rsidRPr="008C28AB">
        <w:rPr>
          <w:lang w:val="ru-RU"/>
        </w:rPr>
        <w:t>-</w:t>
      </w:r>
      <w:r>
        <w:rPr>
          <w:lang w:val="en-US"/>
        </w:rPr>
        <w:t>III</w:t>
      </w:r>
      <w:r w:rsidRPr="008C28AB">
        <w:rPr>
          <w:lang w:val="ru-RU"/>
        </w:rPr>
        <w:t xml:space="preserve"> </w:t>
      </w:r>
      <w:r>
        <w:t xml:space="preserve">ст. № 1» </w:t>
      </w:r>
      <w:r w:rsidRPr="0099433E">
        <w:t xml:space="preserve">виготовлений </w:t>
      </w:r>
      <w:r>
        <w:t xml:space="preserve">                         </w:t>
      </w:r>
      <w:r w:rsidRPr="0099433E">
        <w:t xml:space="preserve">ФОП Козачок Ф.Д., згідно якого ринкова вартість об’єкта з урахуванням ПДВ складає </w:t>
      </w:r>
      <w:r>
        <w:t>823 896</w:t>
      </w:r>
      <w:r w:rsidRPr="0099433E">
        <w:t xml:space="preserve"> (</w:t>
      </w:r>
      <w:r>
        <w:t>вісімсот двадцять три тисячі вісімсот дев’яносто шість</w:t>
      </w:r>
      <w:r w:rsidRPr="0099433E">
        <w:t xml:space="preserve"> грн), без урахування ПДВ </w:t>
      </w:r>
      <w:r>
        <w:t>- 686 580</w:t>
      </w:r>
      <w:r w:rsidRPr="0099433E">
        <w:t xml:space="preserve"> (</w:t>
      </w:r>
      <w:r>
        <w:t>шістсот вісімдесят шість тисяч п’ятсот вісімдесят</w:t>
      </w:r>
      <w:r w:rsidRPr="0099433E">
        <w:t xml:space="preserve"> грн). </w:t>
      </w:r>
    </w:p>
    <w:p w:rsidR="008C28AB" w:rsidRPr="0099433E" w:rsidRDefault="008C28AB" w:rsidP="008C28AB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99433E">
        <w:t>Затвердити Звіт № 2-0</w:t>
      </w:r>
      <w:r>
        <w:t>77</w:t>
      </w:r>
      <w:r w:rsidRPr="0099433E">
        <w:t xml:space="preserve">/2018 про оцінку майна об’єкта комунальної власності –нежитлового приміщення, загальною площею </w:t>
      </w:r>
      <w:r>
        <w:t xml:space="preserve">2,0 м², за адресою: м. Буча, </w:t>
      </w:r>
      <w:r w:rsidRPr="0099433E">
        <w:t xml:space="preserve">вул. Енергетиків, </w:t>
      </w:r>
      <w:r>
        <w:t>12</w:t>
      </w:r>
      <w:r w:rsidRPr="0099433E">
        <w:t xml:space="preserve">, </w:t>
      </w:r>
      <w:r>
        <w:t>приміщення Бучанської міської ради</w:t>
      </w:r>
      <w:r w:rsidRPr="0099433E">
        <w:t xml:space="preserve">, виготовлений </w:t>
      </w:r>
      <w:r>
        <w:t xml:space="preserve">                          </w:t>
      </w:r>
      <w:r w:rsidRPr="0099433E">
        <w:t xml:space="preserve">ФОП Козачок Ф.Д., згідно якого ринкова вартість об’єкта з урахуванням ПДВ складає </w:t>
      </w:r>
      <w:r>
        <w:t>51 074</w:t>
      </w:r>
      <w:r w:rsidRPr="0099433E">
        <w:t xml:space="preserve"> (</w:t>
      </w:r>
      <w:r>
        <w:t>п’ятдесят одна тисяча сімдесят чотири</w:t>
      </w:r>
      <w:r w:rsidRPr="0099433E">
        <w:t xml:space="preserve"> грн.) без урахування ПДВ </w:t>
      </w:r>
      <w:r>
        <w:t>42 562</w:t>
      </w:r>
      <w:r w:rsidRPr="0099433E">
        <w:t xml:space="preserve">  (</w:t>
      </w:r>
      <w:r>
        <w:t>сорок дві тисячі п’ятсот шістдесят дві грн</w:t>
      </w:r>
      <w:r w:rsidRPr="0099433E">
        <w:t>).</w:t>
      </w:r>
    </w:p>
    <w:p w:rsidR="008C28AB" w:rsidRPr="0099433E" w:rsidRDefault="008C28AB" w:rsidP="008C28AB">
      <w:pPr>
        <w:pStyle w:val="11"/>
        <w:numPr>
          <w:ilvl w:val="0"/>
          <w:numId w:val="1"/>
        </w:numPr>
        <w:spacing w:line="276" w:lineRule="auto"/>
        <w:ind w:left="284" w:hanging="284"/>
        <w:jc w:val="both"/>
        <w:rPr>
          <w:b/>
        </w:rPr>
      </w:pPr>
      <w:r w:rsidRPr="0099433E"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pPr>
        <w:jc w:val="both"/>
        <w:rPr>
          <w:lang w:val="uk-UA"/>
        </w:rPr>
      </w:pPr>
    </w:p>
    <w:p w:rsidR="008C28AB" w:rsidRDefault="008C28AB" w:rsidP="008C28AB">
      <w:r>
        <w:rPr>
          <w:b/>
          <w:sz w:val="25"/>
          <w:szCs w:val="25"/>
          <w:lang w:val="uk-UA"/>
        </w:rPr>
        <w:t>Міський голова</w:t>
      </w:r>
      <w:r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ab/>
        <w:t xml:space="preserve">       </w:t>
      </w:r>
      <w:r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  <w:lang w:val="uk-UA"/>
        </w:rPr>
        <w:t xml:space="preserve">         </w:t>
      </w:r>
      <w:r>
        <w:rPr>
          <w:b/>
          <w:sz w:val="25"/>
          <w:szCs w:val="25"/>
        </w:rPr>
        <w:t xml:space="preserve">                 </w:t>
      </w:r>
      <w:r>
        <w:rPr>
          <w:b/>
          <w:sz w:val="25"/>
          <w:szCs w:val="25"/>
          <w:lang w:val="uk-UA"/>
        </w:rPr>
        <w:tab/>
        <w:t xml:space="preserve">                                А.П. Федорук</w:t>
      </w:r>
    </w:p>
    <w:p w:rsidR="008C28AB" w:rsidRDefault="008C28AB" w:rsidP="008C28AB">
      <w:pPr>
        <w:pStyle w:val="11"/>
        <w:spacing w:before="240" w:after="120"/>
        <w:ind w:left="851"/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8DE"/>
    <w:rsid w:val="004D4E27"/>
    <w:rsid w:val="00687D71"/>
    <w:rsid w:val="008C28AB"/>
    <w:rsid w:val="00C9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6C8C0-A0B1-43C0-A56F-083FB4AA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28A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C28A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28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C28A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C28AB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uiPriority w:val="99"/>
    <w:rsid w:val="008C28AB"/>
    <w:pPr>
      <w:ind w:left="720"/>
      <w:contextualSpacing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2018-12-11T13:07:00Z</dcterms:created>
  <dcterms:modified xsi:type="dcterms:W3CDTF">2018-12-11T13:07:00Z</dcterms:modified>
</cp:coreProperties>
</file>